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3D61" w14:textId="77777777" w:rsidR="00ED1FCD" w:rsidRDefault="00ED1FCD" w:rsidP="00ED1FCD">
      <w:pPr>
        <w:pStyle w:val="Nagwek1"/>
        <w:rPr>
          <w:b w:val="0"/>
        </w:rPr>
      </w:pPr>
      <w:r>
        <w:rPr>
          <w:b w:val="0"/>
        </w:rPr>
        <w:t>Wniosek o zapewnienie dostępności cyfrowej:</w:t>
      </w:r>
    </w:p>
    <w:p w14:paraId="14A278F9" w14:textId="77777777" w:rsidR="00ED1FCD" w:rsidRDefault="00ED1FCD" w:rsidP="00ED1FCD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datę i miejsce złożenia wniosku.</w:t>
      </w:r>
    </w:p>
    <w:p w14:paraId="3807ADEB" w14:textId="77777777" w:rsidR="00ED1FCD" w:rsidRDefault="00ED1FCD" w:rsidP="00ED1FCD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imię i nazwisko wnioskodawcy/przedstawiciela ustawowego.</w:t>
      </w:r>
    </w:p>
    <w:p w14:paraId="19A7D276" w14:textId="77777777"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adres korespondencyjny.</w:t>
      </w:r>
    </w:p>
    <w:p w14:paraId="5641B449" w14:textId="77777777"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numer telefon do kontaktu.</w:t>
      </w:r>
    </w:p>
    <w:p w14:paraId="31AE2FEF" w14:textId="77777777"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e-mail.</w:t>
      </w:r>
    </w:p>
    <w:p w14:paraId="0271AE62" w14:textId="77777777"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informację do kogo jest kierowany:</w:t>
      </w:r>
    </w:p>
    <w:p w14:paraId="5E3B8ED0" w14:textId="5EDF94FB" w:rsidR="00ED1FCD" w:rsidRDefault="00103111" w:rsidP="00ED1FCD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Przedszkole Miejskie Nr 3</w:t>
      </w:r>
      <w:r w:rsidR="00ED1FCD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2DE297A9" w14:textId="7ACC6771" w:rsidR="00ED1FCD" w:rsidRDefault="00ED1FCD" w:rsidP="00ED1FCD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ul. </w:t>
      </w:r>
      <w:r w:rsidR="00103111">
        <w:rPr>
          <w:rFonts w:ascii="Calibri" w:hAnsi="Calibri" w:cs="Calibri"/>
          <w:bCs/>
          <w:sz w:val="24"/>
          <w:szCs w:val="24"/>
        </w:rPr>
        <w:t>Zgierska 15a</w:t>
      </w:r>
    </w:p>
    <w:p w14:paraId="68E0ED8F" w14:textId="77777777" w:rsidR="00ED1FCD" w:rsidRDefault="00ED1FCD" w:rsidP="00ED1FCD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18066583" w14:textId="77777777"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>
        <w:rPr>
          <w:rFonts w:ascii="Calibri" w:hAnsi="Calibri" w:cs="Calibri"/>
          <w:sz w:val="24"/>
          <w:szCs w:val="24"/>
        </w:rPr>
        <w:t>ustawy z dnia 4 kwietnia 2019 r. o dostępności cyfrowej stron internetowych i aplikacji mobilnych podmiotów publicznych (Dz.U. 2019 poz. 848)</w:t>
      </w:r>
    </w:p>
    <w:p w14:paraId="48710EE8" w14:textId="77777777"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informację o wnoszeniu zapewnienia dostępności cyfrowej w zakresie.</w:t>
      </w:r>
    </w:p>
    <w:p w14:paraId="3455BC97" w14:textId="77777777" w:rsidR="00ED1FCD" w:rsidRDefault="00ED1FCD" w:rsidP="00ED1FCD">
      <w:pPr>
        <w:pStyle w:val="Akapitzlist"/>
        <w:numPr>
          <w:ilvl w:val="0"/>
          <w:numId w:val="2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 internetowej / elementu strony internetowej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5830AC52" w14:textId="77777777" w:rsidR="00ED1FCD" w:rsidRDefault="00ED1FCD" w:rsidP="00ED1FCD">
      <w:pPr>
        <w:pStyle w:val="Akapitzlist"/>
        <w:numPr>
          <w:ilvl w:val="0"/>
          <w:numId w:val="2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aplikacji mobilnej / elementu aplikacji mobilnej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5E4F99DB" w14:textId="77777777" w:rsidR="00ED1FCD" w:rsidRDefault="00ED1FCD" w:rsidP="00ED1FCD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2ECE5F1F" w14:textId="77777777" w:rsidR="00ED1FCD" w:rsidRDefault="00ED1FCD" w:rsidP="00ED1FCD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dokładny adres niedostępnej treści </w:t>
      </w:r>
    </w:p>
    <w:p w14:paraId="3E23E5B4" w14:textId="77777777" w:rsidR="00ED1FCD" w:rsidRDefault="00ED1FCD" w:rsidP="00ED1FCD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elementu, który jest niedostępny i zakres niedostępności</w:t>
      </w:r>
      <w:r>
        <w:rPr>
          <w:rFonts w:ascii="Calibri" w:hAnsi="Calibri" w:cs="Calibri"/>
          <w:iCs/>
          <w:sz w:val="24"/>
          <w:szCs w:val="24"/>
        </w:rPr>
        <w:t xml:space="preserve"> </w:t>
      </w:r>
    </w:p>
    <w:p w14:paraId="02300223" w14:textId="77777777" w:rsidR="00ED1FCD" w:rsidRDefault="00ED1FCD" w:rsidP="00ED1FCD">
      <w:pPr>
        <w:pStyle w:val="Akapitzlist"/>
        <w:numPr>
          <w:ilvl w:val="0"/>
          <w:numId w:val="3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 braku możliwości zapewnienia dostępności cyfrowej wskazanego elementu - sposobu dostępu do informacji cyfrowej, o której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sz w:val="20"/>
        </w:rPr>
        <w:t xml:space="preserve"> </w:t>
      </w:r>
      <w:r>
        <w:rPr>
          <w:rFonts w:ascii="Calibri" w:hAnsi="Calibri" w:cs="Calibri"/>
          <w:sz w:val="24"/>
          <w:szCs w:val="24"/>
        </w:rPr>
        <w:t>(należy opisa</w:t>
      </w:r>
      <w:r>
        <w:rPr>
          <w:sz w:val="20"/>
        </w:rPr>
        <w:t xml:space="preserve">ć </w:t>
      </w:r>
      <w:r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06CEA0BB" w14:textId="77777777" w:rsidR="00ED1FCD" w:rsidRDefault="00ED1FCD" w:rsidP="00ED1FCD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3FF8D943" w14:textId="77777777"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8B3BA12" w14:textId="77777777"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1F60DD2" w14:textId="77777777"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477CFD7E" w14:textId="77777777"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Odbiór osobisty,</w:t>
      </w:r>
    </w:p>
    <w:p w14:paraId="21159A33" w14:textId="77777777" w:rsidR="00ED1FCD" w:rsidRDefault="00ED1FCD" w:rsidP="00ED1FCD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Inny (jaki):</w:t>
      </w:r>
    </w:p>
    <w:p w14:paraId="54C95EAF" w14:textId="77777777" w:rsidR="00ED1FCD" w:rsidRDefault="00ED1FCD" w:rsidP="00ED1FCD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4C423657" w14:textId="77777777" w:rsidR="00ED1FCD" w:rsidRDefault="00ED1FCD" w:rsidP="00ED1FCD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232B8E7C" w14:textId="77777777" w:rsidR="00ED1FCD" w:rsidRDefault="00ED1FCD" w:rsidP="00ED1FCD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5905ED95" w14:textId="77777777" w:rsidR="00ED1FCD" w:rsidRDefault="00ED1FCD" w:rsidP="00ED1FCD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5378525B" w14:textId="77777777" w:rsidR="00ED1FCD" w:rsidRDefault="00ED1FCD" w:rsidP="00ED1FCD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49FC561C" w14:textId="020C98EC" w:rsidR="00ED1FCD" w:rsidRDefault="00ED1FCD" w:rsidP="00ED1FCD">
      <w:pPr>
        <w:pStyle w:val="Normalny1"/>
        <w:widowControl w:val="0"/>
        <w:numPr>
          <w:ilvl w:val="0"/>
          <w:numId w:val="5"/>
        </w:numP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>
        <w:rPr>
          <w:rFonts w:ascii="Calibri" w:hAnsi="Calibri" w:cs="Calibri"/>
          <w:color w:val="000000"/>
          <w:sz w:val="24"/>
          <w:szCs w:val="24"/>
        </w:rPr>
        <w:t xml:space="preserve">o przetwarzaniu danych osobowych w związku z </w:t>
      </w:r>
      <w:r w:rsidR="00B87AFC">
        <w:rPr>
          <w:rFonts w:ascii="Calibri" w:hAnsi="Calibri" w:cs="Calibri"/>
          <w:color w:val="000000"/>
          <w:sz w:val="24"/>
          <w:szCs w:val="24"/>
        </w:rPr>
        <w:t>rozpatrzeniem wniosku</w:t>
      </w:r>
      <w:r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="00B87AFC">
        <w:rPr>
          <w:rFonts w:ascii="Calibri" w:hAnsi="Calibri" w:cs="Calibri"/>
          <w:sz w:val="24"/>
          <w:szCs w:val="24"/>
        </w:rPr>
        <w:t xml:space="preserve">jest </w:t>
      </w:r>
      <w:r w:rsidR="00103111">
        <w:rPr>
          <w:rFonts w:ascii="Calibri" w:hAnsi="Calibri" w:cs="Calibri"/>
          <w:sz w:val="24"/>
          <w:szCs w:val="24"/>
        </w:rPr>
        <w:t xml:space="preserve">Przedszkole Miejskie  Nr 3 </w:t>
      </w:r>
      <w:r w:rsidR="00B87AFC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Ozorkowie, zwana dalej: „Administratorem” reprezentowana przez Dyrektora.</w:t>
      </w:r>
    </w:p>
    <w:p w14:paraId="70803CF9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 do Inspektora Ochrony Danych:</w:t>
      </w:r>
      <w:r>
        <w:t xml:space="preserve"> </w:t>
      </w:r>
      <w:hyperlink r:id="rId5" w:history="1">
        <w:r>
          <w:rPr>
            <w:rStyle w:val="Hipercze"/>
            <w:sz w:val="24"/>
            <w:szCs w:val="24"/>
          </w:rPr>
          <w:t>biuro@proexpert.com.pl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2AFFD45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3493E741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Państwa dane osobowe będą przetwarzane w celu udzielenia odpowiedzi na wniosek o zapewnieniu dostępności. </w:t>
      </w:r>
    </w:p>
    <w:p w14:paraId="291B8262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1F65A4F2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975AC5C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mogą być przekazane następującym odbiorcą: operatorowi pocztowemu w przypadku korespondencji oraz dostawcy zapewniającemu obsługę poczty </w:t>
      </w:r>
      <w:r w:rsidR="00B87AFC">
        <w:rPr>
          <w:rFonts w:ascii="Calibri" w:hAnsi="Calibri" w:cs="Calibri"/>
          <w:sz w:val="24"/>
          <w:szCs w:val="24"/>
        </w:rPr>
        <w:t>elektronicznej, z którym</w:t>
      </w:r>
      <w:r>
        <w:rPr>
          <w:rFonts w:ascii="Calibri" w:hAnsi="Calibri" w:cs="Calibri"/>
          <w:sz w:val="24"/>
          <w:szCs w:val="24"/>
        </w:rPr>
        <w:t xml:space="preserve"> zawarto umowę powierzenia przetwarzania danych.</w:t>
      </w:r>
    </w:p>
    <w:p w14:paraId="52621419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17A9D249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 przetwarzaniem Państwa danych osobowych przysługuje żądanie następujących uprawnień</w:t>
      </w:r>
      <w:r w:rsidR="00B87AFC">
        <w:rPr>
          <w:rFonts w:ascii="Calibri" w:hAnsi="Calibri" w:cs="Calibri"/>
          <w:sz w:val="24"/>
          <w:szCs w:val="24"/>
        </w:rPr>
        <w:t>: 1) prawo</w:t>
      </w:r>
      <w:r>
        <w:rPr>
          <w:rFonts w:ascii="Calibri" w:hAnsi="Calibri" w:cs="Calibri"/>
          <w:sz w:val="24"/>
          <w:szCs w:val="24"/>
        </w:rPr>
        <w:t xml:space="preserve"> dostępu do danych osobowych</w:t>
      </w:r>
      <w:r w:rsidR="00B87AFC">
        <w:rPr>
          <w:rFonts w:ascii="Calibri" w:hAnsi="Calibri" w:cs="Calibri"/>
          <w:sz w:val="24"/>
          <w:szCs w:val="24"/>
        </w:rPr>
        <w:t>; 2) prawo</w:t>
      </w:r>
      <w:r>
        <w:rPr>
          <w:rFonts w:ascii="Calibri" w:hAnsi="Calibri" w:cs="Calibri"/>
          <w:sz w:val="24"/>
          <w:szCs w:val="24"/>
        </w:rPr>
        <w:t xml:space="preserve"> do żądania sprostowania danych osobowych</w:t>
      </w:r>
      <w:r w:rsidR="00B87AFC">
        <w:rPr>
          <w:rFonts w:ascii="Calibri" w:hAnsi="Calibri" w:cs="Calibri"/>
          <w:sz w:val="24"/>
          <w:szCs w:val="24"/>
        </w:rPr>
        <w:t>; 3) prawo</w:t>
      </w:r>
      <w:r>
        <w:rPr>
          <w:rFonts w:ascii="Calibri" w:hAnsi="Calibri" w:cs="Calibri"/>
          <w:sz w:val="24"/>
          <w:szCs w:val="24"/>
        </w:rPr>
        <w:t xml:space="preserve"> do usunięcia danych osobowych – w przypadku gdy ustała podstawa do ich przetwarzania, zgoda została wycofana, dane osobowe przetwarzane są niezgodnie z prawem, dane osobowe muszą być usunięte w celu wywiązania się z obowiązku wynikającego z przepisów prawa</w:t>
      </w:r>
      <w:r w:rsidR="00B87AFC">
        <w:rPr>
          <w:rFonts w:ascii="Calibri" w:hAnsi="Calibri" w:cs="Calibri"/>
          <w:sz w:val="24"/>
          <w:szCs w:val="24"/>
        </w:rPr>
        <w:t>; 4) prawo</w:t>
      </w:r>
      <w:r>
        <w:rPr>
          <w:rFonts w:ascii="Calibri" w:hAnsi="Calibri" w:cs="Calibri"/>
          <w:sz w:val="24"/>
          <w:szCs w:val="24"/>
        </w:rPr>
        <w:t xml:space="preserve">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68F4EDC5" w14:textId="77777777"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175281B3" w14:textId="77777777" w:rsidR="004A4161" w:rsidRDefault="00ED1FCD" w:rsidP="00ED1FCD">
      <w:r>
        <w:rPr>
          <w:rFonts w:ascii="Calibri" w:hAnsi="Calibri" w:cs="Calibri"/>
          <w:kern w:val="0"/>
          <w:sz w:val="24"/>
          <w:szCs w:val="24"/>
          <w14:ligatures w14:val="none"/>
        </w:rPr>
        <w:t>W oparciu o Państwa dane osobowe Administrator nie będzie podejmował zautomatyzowanych decyzji, w tym decyzji będących wynikiem profilow</w:t>
      </w:r>
      <w:r w:rsidR="00B87AFC">
        <w:rPr>
          <w:rFonts w:ascii="Calibri" w:hAnsi="Calibri" w:cs="Calibri"/>
          <w:kern w:val="0"/>
          <w:sz w:val="24"/>
          <w:szCs w:val="24"/>
          <w14:ligatures w14:val="none"/>
        </w:rPr>
        <w:t>ania.</w:t>
      </w:r>
    </w:p>
    <w:sectPr w:rsidR="004A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68B"/>
    <w:multiLevelType w:val="hybridMultilevel"/>
    <w:tmpl w:val="F5C2B0B2"/>
    <w:lvl w:ilvl="0" w:tplc="53B8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10F92"/>
    <w:multiLevelType w:val="hybridMultilevel"/>
    <w:tmpl w:val="70E0E566"/>
    <w:lvl w:ilvl="0" w:tplc="219482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62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614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054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7913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470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CD"/>
    <w:rsid w:val="00103111"/>
    <w:rsid w:val="001E77D5"/>
    <w:rsid w:val="004A4161"/>
    <w:rsid w:val="00B87AFC"/>
    <w:rsid w:val="00E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AEC6"/>
  <w15:chartTrackingRefBased/>
  <w15:docId w15:val="{CECD4F64-E965-487C-AD45-4F132F1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CD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FCD"/>
    <w:pPr>
      <w:outlineLvl w:val="0"/>
    </w:pPr>
    <w:rPr>
      <w:rFonts w:ascii="Calibri" w:hAnsi="Calibri" w:cs="Calibri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FCD"/>
    <w:rPr>
      <w:rFonts w:ascii="Calibri" w:hAnsi="Calibri" w:cs="Calibri"/>
      <w:b/>
      <w:bCs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ED1FC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ED1FC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D1FCD"/>
    <w:pPr>
      <w:ind w:left="720"/>
      <w:contextualSpacing/>
    </w:pPr>
    <w:rPr>
      <w:kern w:val="0"/>
      <w14:ligatures w14:val="none"/>
    </w:rPr>
  </w:style>
  <w:style w:type="paragraph" w:customStyle="1" w:styleId="Normalny1">
    <w:name w:val="Normalny1"/>
    <w:uiPriority w:val="99"/>
    <w:rsid w:val="00ED1FC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exp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Małgorzata Rajska</cp:lastModifiedBy>
  <cp:revision>2</cp:revision>
  <dcterms:created xsi:type="dcterms:W3CDTF">2025-04-15T12:15:00Z</dcterms:created>
  <dcterms:modified xsi:type="dcterms:W3CDTF">2025-04-15T12:15:00Z</dcterms:modified>
</cp:coreProperties>
</file>